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3" w:rsidRPr="00437123" w:rsidRDefault="00437123" w:rsidP="00437123">
      <w:pPr>
        <w:spacing w:before="225" w:after="225" w:line="240" w:lineRule="auto"/>
        <w:outlineLvl w:val="2"/>
        <w:rPr>
          <w:rFonts w:ascii="Arial" w:eastAsia="Times New Roman" w:hAnsi="Arial" w:cs="Arial"/>
          <w:color w:val="585F69"/>
          <w:sz w:val="36"/>
          <w:szCs w:val="36"/>
          <w:lang w:eastAsia="ru-RU"/>
        </w:rPr>
      </w:pPr>
      <w:bookmarkStart w:id="0" w:name="_GoBack"/>
      <w:bookmarkEnd w:id="0"/>
      <w:r w:rsidRPr="00437123">
        <w:rPr>
          <w:rFonts w:ascii="Arial" w:eastAsia="Times New Roman" w:hAnsi="Arial" w:cs="Arial"/>
          <w:color w:val="585F69"/>
          <w:sz w:val="36"/>
          <w:szCs w:val="36"/>
          <w:lang w:eastAsia="ru-RU"/>
        </w:rPr>
        <w:t>Особенности крышек-биде SensPa</w:t>
      </w:r>
    </w:p>
    <w:p w:rsidR="00437123" w:rsidRPr="00437123" w:rsidRDefault="00437123" w:rsidP="0043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2521"/>
        <w:gridCol w:w="2343"/>
        <w:gridCol w:w="4890"/>
        <w:gridCol w:w="1085"/>
      </w:tblGrid>
      <w:tr w:rsidR="00437123" w:rsidRPr="00437123" w:rsidTr="00437123">
        <w:tc>
          <w:tcPr>
            <w:tcW w:w="0" w:type="auto"/>
            <w:tcBorders>
              <w:left w:val="nil"/>
            </w:tcBorders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Дизайн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Форма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JK-750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73D6561A" wp14:editId="00B20BF9">
                  <wp:extent cx="1002665" cy="1144270"/>
                  <wp:effectExtent l="0" t="0" r="6985" b="0"/>
                  <wp:docPr id="8" name="Рисунок 8" descr="jk750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k750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S-388 х 490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L-388 х 520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U-388 х 504 x 157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Общий обмыв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Женский обмыв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Сушка теплым воздухом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Подогрев сиденья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Подогрев воды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Гидромассаж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WS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JK-800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498211EB" wp14:editId="1DF642A2">
                  <wp:extent cx="1144270" cy="1144270"/>
                  <wp:effectExtent l="0" t="0" r="0" b="0"/>
                  <wp:docPr id="7" name="Рисунок 7" descr="JK800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K800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S-388 х 490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L-388 х 520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U-388 х 504 x 157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Сушка инфракрасным феном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Ультразвуковая спайка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2 cъемные форсунки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Встроенная панель управления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Режим "Дети"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Режим "Авто"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Технология "Soft start"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WS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JK-900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0B671320" wp14:editId="0C55770A">
                  <wp:extent cx="1144270" cy="1144270"/>
                  <wp:effectExtent l="0" t="0" r="0" b="0"/>
                  <wp:docPr id="6" name="Рисунок 6" descr="JK900WS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K900WS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S-388 х 490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L-388 х 520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U-388 х 504 x 157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Функции JK-800 +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ИИП (интенсивная импульсная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пульсация-клизменный)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Нейтрализующий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катализатор-дезодорант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WS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lastRenderedPageBreak/>
              <w:t>JK-1000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45C467E4" wp14:editId="1AD26495">
                  <wp:extent cx="1144270" cy="1144270"/>
                  <wp:effectExtent l="0" t="0" r="0" b="0"/>
                  <wp:docPr id="5" name="Рисунок 5" descr="JK-1000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K-1000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S-388 х 490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L-388 х 520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U-388 х 504 x 157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Функции JK-900 +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Пульт дистанционного управления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LCD индикация функций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WS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UB-8520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146957F0" wp14:editId="285F4152">
                  <wp:extent cx="1144270" cy="1144270"/>
                  <wp:effectExtent l="0" t="0" r="0" b="0"/>
                  <wp:docPr id="4" name="Рисунок 4" descr="ub-8520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b-8520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L-527 х 394 х 169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Сушка инфракрасным феном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Ультразвуковая спайка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2 cъемные форсунки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Встроенная панель управления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Режим "Дети"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Режим "Авто"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Технология "Soft start"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WS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UB-7035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6959A3EE" wp14:editId="2EF2C3B1">
                  <wp:extent cx="1144270" cy="1144270"/>
                  <wp:effectExtent l="0" t="0" r="0" b="0"/>
                  <wp:docPr id="3" name="Рисунок 3" descr="UB7035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B7035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S-388 х 490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L-388 х 520 х 157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U-388 х 504 x 157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Цилиндрическая подвижная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форсунка для быстрой сушки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Сенсорный пульт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дистанционного управления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Гибридный проточный водонагреватель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(мгновенный нагрев воды)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WS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VB-3000/3100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324A3C29" wp14:editId="64F2C915">
                  <wp:extent cx="1215390" cy="1144270"/>
                  <wp:effectExtent l="0" t="0" r="3810" b="0"/>
                  <wp:docPr id="2" name="Рисунок 2" descr="UB7035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B7035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L-390 х 535 х 130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U-390 х 505 x 130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30см размер сиденья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форсунка для быстрой сушки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Режим клизма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LED-подсветка 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  <w:tr w:rsidR="00437123" w:rsidRPr="00437123" w:rsidTr="00437123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lastRenderedPageBreak/>
              <w:t>VB-4000/4100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8B8E91"/>
                <w:sz w:val="21"/>
                <w:szCs w:val="21"/>
                <w:lang w:eastAsia="ru-RU"/>
              </w:rPr>
              <w:drawing>
                <wp:inline distT="0" distB="0" distL="0" distR="0" wp14:anchorId="511922D0" wp14:editId="4C596CE3">
                  <wp:extent cx="1215390" cy="1144270"/>
                  <wp:effectExtent l="0" t="0" r="3810" b="0"/>
                  <wp:docPr id="1" name="Рисунок 1" descr="UB7035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B7035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L-390 х 535 х 130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U-390 х 505 x 130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30см размер сиденья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Режим клизма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Сенсорный пульт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дистанционного управления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LED-подсветка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437123" w:rsidRPr="00437123" w:rsidRDefault="00437123" w:rsidP="0043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WL </w:t>
            </w:r>
            <w:r w:rsidRPr="00437123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br/>
              <w:t>WU</w:t>
            </w:r>
          </w:p>
        </w:tc>
      </w:tr>
    </w:tbl>
    <w:p w:rsidR="00B27442" w:rsidRDefault="00B27442"/>
    <w:sectPr w:rsidR="00B27442" w:rsidSect="004371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23"/>
    <w:rsid w:val="00437123"/>
    <w:rsid w:val="008C2BDE"/>
    <w:rsid w:val="00B2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7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71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7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71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2019-08-15T16:10:00Z</dcterms:created>
  <dcterms:modified xsi:type="dcterms:W3CDTF">2019-08-15T16:10:00Z</dcterms:modified>
</cp:coreProperties>
</file>